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AD" w:rsidRDefault="00FC66AD" w:rsidP="00FC66AD">
      <w:pPr>
        <w:spacing w:after="120" w:line="240" w:lineRule="auto"/>
        <w:jc w:val="center"/>
        <w:rPr>
          <w:b/>
        </w:rPr>
      </w:pPr>
      <w:r w:rsidRPr="00566A65">
        <w:rPr>
          <w:b/>
        </w:rPr>
        <w:t>Przedmiot działania i kompetencje Urzędu Dozoru Technicznego</w:t>
      </w:r>
    </w:p>
    <w:p w:rsidR="00FC66AD" w:rsidRPr="00566A65" w:rsidRDefault="00FC66AD" w:rsidP="00FC66AD">
      <w:pPr>
        <w:spacing w:after="120" w:line="240" w:lineRule="auto"/>
        <w:jc w:val="center"/>
        <w:rPr>
          <w:b/>
        </w:rPr>
      </w:pPr>
      <w:r>
        <w:rPr>
          <w:b/>
        </w:rPr>
        <w:t xml:space="preserve">w obszarze </w:t>
      </w:r>
      <w:r w:rsidRPr="00D41E8F">
        <w:rPr>
          <w:b/>
        </w:rPr>
        <w:t>oceny zgodności i oznakowania C</w:t>
      </w:r>
      <w:r>
        <w:rPr>
          <w:b/>
        </w:rPr>
        <w:t>E</w:t>
      </w:r>
      <w:r>
        <w:rPr>
          <w:b/>
        </w:rPr>
        <w:t>.</w:t>
      </w:r>
    </w:p>
    <w:p w:rsidR="00225458" w:rsidRPr="00FC66AD" w:rsidRDefault="00FC66AD" w:rsidP="00FC66AD">
      <w:pPr>
        <w:jc w:val="center"/>
        <w:rPr>
          <w:b/>
        </w:rPr>
      </w:pPr>
      <w:r w:rsidRPr="00FC66AD">
        <w:rPr>
          <w:rStyle w:val="Hipercze"/>
          <w:b/>
          <w:color w:val="auto"/>
          <w:u w:val="none"/>
        </w:rPr>
        <w:t>Ocena zgodności dźwigów istniejących według z</w:t>
      </w:r>
      <w:r w:rsidRPr="00FC66AD">
        <w:rPr>
          <w:b/>
        </w:rPr>
        <w:t xml:space="preserve">alecenia Komisji Europejskiej </w:t>
      </w:r>
      <w:r w:rsidRPr="00FC66AD">
        <w:rPr>
          <w:rStyle w:val="Hipercze"/>
          <w:b/>
          <w:color w:val="0D0D0D" w:themeColor="text1" w:themeTint="F2"/>
          <w:u w:val="none"/>
        </w:rPr>
        <w:t>95/216/WE</w:t>
      </w:r>
    </w:p>
    <w:p w:rsidR="00FC66AD" w:rsidRDefault="00FC66AD" w:rsidP="00FC66AD">
      <w:pPr>
        <w:spacing w:after="120" w:line="240" w:lineRule="auto"/>
        <w:jc w:val="both"/>
        <w:rPr>
          <w:rStyle w:val="Hipercze"/>
          <w:color w:val="auto"/>
          <w:u w:val="none"/>
        </w:rPr>
      </w:pPr>
    </w:p>
    <w:p w:rsidR="00FC66AD" w:rsidRPr="00740017" w:rsidRDefault="00FC66AD" w:rsidP="00FC66AD">
      <w:pPr>
        <w:spacing w:after="120" w:line="240" w:lineRule="auto"/>
        <w:jc w:val="both"/>
      </w:pPr>
      <w:bookmarkStart w:id="0" w:name="_GoBack"/>
      <w:bookmarkEnd w:id="0"/>
      <w:r>
        <w:rPr>
          <w:rStyle w:val="Hipercze"/>
          <w:color w:val="auto"/>
          <w:u w:val="none"/>
        </w:rPr>
        <w:t>Do oceny zgodności dźwigów istniejących Urząd Dozoru Technicznego stosuje m.in. z</w:t>
      </w:r>
      <w:r>
        <w:t>alecenie</w:t>
      </w:r>
      <w:r w:rsidRPr="00740017">
        <w:t xml:space="preserve"> </w:t>
      </w:r>
      <w:r>
        <w:t xml:space="preserve">Komisji Europejskiej </w:t>
      </w:r>
      <w:hyperlink r:id="rId6" w:history="1">
        <w:r w:rsidRPr="00740017">
          <w:rPr>
            <w:rStyle w:val="Hipercze"/>
          </w:rPr>
          <w:t>95/216/WE</w:t>
        </w:r>
      </w:hyperlink>
      <w:r w:rsidRPr="00740017">
        <w:t xml:space="preserve">  z 8 czerwca 1995 r. w sprawie poprawy bezpieczeństwa dźwigów istniejących (Dz.U. WE Nr L 134 z 20.6.1995, str. 37-38).</w:t>
      </w:r>
    </w:p>
    <w:p w:rsidR="00FC66AD" w:rsidRPr="00740017" w:rsidRDefault="00FC66AD" w:rsidP="00FC66AD">
      <w:pPr>
        <w:spacing w:after="120" w:line="240" w:lineRule="auto"/>
        <w:jc w:val="both"/>
      </w:pPr>
      <w:r>
        <w:t>Zalecenie to zostało w</w:t>
      </w:r>
      <w:r w:rsidRPr="00740017">
        <w:t>drożone w normach PN-EN 81-1, PN-EN 81-2 oraz PN-EN 81-80.</w:t>
      </w:r>
    </w:p>
    <w:p w:rsidR="00FC66AD" w:rsidRPr="00740017" w:rsidRDefault="00FC66AD" w:rsidP="00FC66AD">
      <w:pPr>
        <w:spacing w:after="120" w:line="240" w:lineRule="auto"/>
        <w:jc w:val="both"/>
      </w:pPr>
      <w:r w:rsidRPr="00740017">
        <w:t>Uwaga:</w:t>
      </w:r>
    </w:p>
    <w:p w:rsidR="00FC66AD" w:rsidRPr="00740017" w:rsidRDefault="00FC66AD" w:rsidP="00FC66AD">
      <w:pPr>
        <w:spacing w:after="120" w:line="240" w:lineRule="auto"/>
        <w:jc w:val="both"/>
      </w:pPr>
      <w:r w:rsidRPr="00740017">
        <w:t>1) normy PN-EN 81-1, PN-EN 81-2 zostały zastąpione normami:</w:t>
      </w:r>
    </w:p>
    <w:p w:rsidR="00FC66AD" w:rsidRPr="00740017" w:rsidRDefault="00FC66AD" w:rsidP="00FC66AD">
      <w:pPr>
        <w:spacing w:after="120" w:line="240" w:lineRule="auto"/>
        <w:ind w:left="567" w:hanging="283"/>
        <w:jc w:val="both"/>
      </w:pPr>
      <w:r w:rsidRPr="00740017">
        <w:sym w:font="Symbol" w:char="F02D"/>
      </w:r>
      <w:r>
        <w:tab/>
      </w:r>
      <w:hyperlink r:id="rId7" w:history="1">
        <w:r w:rsidRPr="00740017">
          <w:rPr>
            <w:rStyle w:val="Hipercze"/>
          </w:rPr>
          <w:t>PN-EN 81-20:2014-10 – wersja polska Przepisy bezpieczeństwa dotyczące budowy i instalowania dźwigów – Dźwigi przeznaczone do transportu osób i towarów – Część 20: Dźwigi osobowe i dźwigi towarowo-osobowe</w:t>
        </w:r>
      </w:hyperlink>
      <w:r w:rsidRPr="00740017">
        <w:t>,</w:t>
      </w:r>
    </w:p>
    <w:p w:rsidR="00FC66AD" w:rsidRPr="00740017" w:rsidRDefault="00FC66AD" w:rsidP="00FC66AD">
      <w:pPr>
        <w:spacing w:after="120" w:line="240" w:lineRule="auto"/>
        <w:ind w:left="567" w:hanging="283"/>
        <w:jc w:val="both"/>
      </w:pPr>
      <w:r w:rsidRPr="00740017">
        <w:sym w:font="Symbol" w:char="F02D"/>
      </w:r>
      <w:r>
        <w:tab/>
      </w:r>
      <w:hyperlink r:id="rId8" w:history="1">
        <w:r w:rsidRPr="00740017">
          <w:rPr>
            <w:rStyle w:val="Hipercze"/>
          </w:rPr>
          <w:t>PN-EN 81-50:2014-10 – wersja polska Przepisy bezpieczeństwa dotyczące budowy i instalowania dźwigów – Badania i próby – Część 50: Zasady projektowania, obliczenia, badania i próby elementów dźwigowych</w:t>
        </w:r>
      </w:hyperlink>
      <w:r w:rsidRPr="00740017">
        <w:t>,</w:t>
      </w:r>
    </w:p>
    <w:p w:rsidR="00FC66AD" w:rsidRDefault="00FC66AD" w:rsidP="00FC66AD">
      <w:pPr>
        <w:spacing w:after="120" w:line="240" w:lineRule="auto"/>
        <w:ind w:left="284" w:hanging="284"/>
        <w:jc w:val="both"/>
      </w:pPr>
      <w:r w:rsidRPr="00740017">
        <w:t xml:space="preserve">2) normę PN-EN 81-80 opublikowano jako Polską Normę </w:t>
      </w:r>
      <w:hyperlink r:id="rId9" w:history="1">
        <w:r w:rsidRPr="00740017">
          <w:rPr>
            <w:rStyle w:val="Hipercze"/>
          </w:rPr>
          <w:t>PN-EN 81-80:2019-12 – wersja angielska Przepisy bezpieczeństwa dotyczące budowy i instalowania dźwigów – Dźwigi użytkowane – Część 80: Zasady poprawy bezpieczeństwa użytkowanych dźwigów osobowych i dźwigów towarowo-osobowych</w:t>
        </w:r>
      </w:hyperlink>
      <w:r w:rsidRPr="00740017">
        <w:t>.</w:t>
      </w:r>
    </w:p>
    <w:p w:rsidR="00FC66AD" w:rsidRDefault="00FC66AD"/>
    <w:sectPr w:rsidR="00FC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AD" w:rsidRDefault="00FC66AD" w:rsidP="00FC66AD">
      <w:pPr>
        <w:spacing w:after="0" w:line="240" w:lineRule="auto"/>
      </w:pPr>
      <w:r>
        <w:separator/>
      </w:r>
    </w:p>
  </w:endnote>
  <w:endnote w:type="continuationSeparator" w:id="0">
    <w:p w:rsidR="00FC66AD" w:rsidRDefault="00FC66AD" w:rsidP="00F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AD" w:rsidRDefault="00FC66AD" w:rsidP="00FC66AD">
      <w:pPr>
        <w:spacing w:after="0" w:line="240" w:lineRule="auto"/>
      </w:pPr>
      <w:r>
        <w:separator/>
      </w:r>
    </w:p>
  </w:footnote>
  <w:footnote w:type="continuationSeparator" w:id="0">
    <w:p w:rsidR="00FC66AD" w:rsidRDefault="00FC66AD" w:rsidP="00FC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AD"/>
    <w:rsid w:val="00225458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EEB4F86-A57E-4775-B87D-A843E878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kn.pl/pn-en-81-50-2014-10p.html?options=c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lep.pkn.pl/pn-en-81-20-2014-10p.html?options=c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:31995H021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klep.pkn.pl/pn-en-81-80-2019-12e.html?options=c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5E823336.dotm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1</cp:revision>
  <dcterms:created xsi:type="dcterms:W3CDTF">2020-07-30T11:25:00Z</dcterms:created>
  <dcterms:modified xsi:type="dcterms:W3CDTF">2020-07-30T11:27:00Z</dcterms:modified>
</cp:coreProperties>
</file>